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3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hotovoltaikanlage - Neubau Melanchthonschule in Münster - Bauwerke Münster G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V-Anlag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